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41418" w14:textId="6D8A94DF" w:rsidR="00A6596D" w:rsidRDefault="00A6596D" w:rsidP="00A6596D">
      <w:pPr>
        <w:spacing w:after="0" w:line="240" w:lineRule="auto"/>
      </w:pPr>
      <w:r>
        <w:t xml:space="preserve">Dear </w:t>
      </w:r>
      <w:r w:rsidRPr="00A6596D">
        <w:rPr>
          <w:color w:val="4472C4" w:themeColor="accent1"/>
        </w:rPr>
        <w:t>[Approver’s Name]</w:t>
      </w:r>
      <w:r>
        <w:t>,</w:t>
      </w:r>
    </w:p>
    <w:p w14:paraId="58FAE5BF" w14:textId="77777777" w:rsidR="00A6596D" w:rsidRDefault="00A6596D" w:rsidP="00A6596D">
      <w:pPr>
        <w:spacing w:after="0" w:line="240" w:lineRule="auto"/>
      </w:pPr>
    </w:p>
    <w:p w14:paraId="359697D0" w14:textId="08CCA262" w:rsidR="00A6596D" w:rsidRDefault="00F9004A" w:rsidP="00A6596D">
      <w:pPr>
        <w:spacing w:after="0" w:line="240" w:lineRule="auto"/>
      </w:pPr>
      <w:r>
        <w:t xml:space="preserve">I am </w:t>
      </w:r>
      <w:r w:rsidR="001641B7">
        <w:t xml:space="preserve">seeking your support </w:t>
      </w:r>
      <w:r>
        <w:t xml:space="preserve">to </w:t>
      </w:r>
      <w:r w:rsidRPr="00A6596D">
        <w:rPr>
          <w:color w:val="4472C4" w:themeColor="accent1"/>
        </w:rPr>
        <w:t>[request approval/request approval for {#</w:t>
      </w:r>
      <w:r>
        <w:rPr>
          <w:color w:val="4472C4" w:themeColor="accent1"/>
        </w:rPr>
        <w:t>}</w:t>
      </w:r>
      <w:r w:rsidRPr="00A6596D">
        <w:rPr>
          <w:color w:val="4472C4" w:themeColor="accent1"/>
        </w:rPr>
        <w:t xml:space="preserve"> </w:t>
      </w:r>
      <w:r>
        <w:rPr>
          <w:color w:val="4472C4" w:themeColor="accent1"/>
        </w:rPr>
        <w:t xml:space="preserve">of </w:t>
      </w:r>
      <w:r w:rsidRPr="00A6596D">
        <w:rPr>
          <w:color w:val="4472C4" w:themeColor="accent1"/>
        </w:rPr>
        <w:t xml:space="preserve">employees from our department] </w:t>
      </w:r>
      <w:r>
        <w:t xml:space="preserve">to attend the </w:t>
      </w:r>
      <w:hyperlink r:id="rId5" w:history="1">
        <w:r w:rsidR="00E31AB6" w:rsidRPr="0072040F">
          <w:rPr>
            <w:rStyle w:val="Hyperlink"/>
          </w:rPr>
          <w:t xml:space="preserve">2024 American Organization for Nursing Leadership </w:t>
        </w:r>
        <w:r w:rsidR="00B11BD1">
          <w:rPr>
            <w:rStyle w:val="Hyperlink"/>
          </w:rPr>
          <w:t xml:space="preserve">(AONL) </w:t>
        </w:r>
        <w:r w:rsidR="00E31AB6" w:rsidRPr="0072040F">
          <w:rPr>
            <w:rStyle w:val="Hyperlink"/>
          </w:rPr>
          <w:t>Annual Conference</w:t>
        </w:r>
      </w:hyperlink>
      <w:r w:rsidR="00E31AB6">
        <w:t xml:space="preserve">, held </w:t>
      </w:r>
      <w:r w:rsidR="00E31AB6" w:rsidRPr="008563DD">
        <w:rPr>
          <w:b/>
          <w:bCs/>
        </w:rPr>
        <w:t>April 8-11</w:t>
      </w:r>
      <w:r w:rsidRPr="008563DD">
        <w:rPr>
          <w:b/>
          <w:bCs/>
        </w:rPr>
        <w:t xml:space="preserve"> in </w:t>
      </w:r>
      <w:r w:rsidR="00E31AB6" w:rsidRPr="008563DD">
        <w:rPr>
          <w:b/>
          <w:bCs/>
        </w:rPr>
        <w:t>New Orlean</w:t>
      </w:r>
      <w:r w:rsidR="00E31AB6" w:rsidRPr="00C217CF">
        <w:rPr>
          <w:b/>
        </w:rPr>
        <w:t>s</w:t>
      </w:r>
      <w:r>
        <w:t>.</w:t>
      </w:r>
      <w:r w:rsidR="00A6596D">
        <w:t xml:space="preserve"> </w:t>
      </w:r>
      <w:r w:rsidR="00E31AB6">
        <w:t xml:space="preserve">AONL 2024 </w:t>
      </w:r>
      <w:r w:rsidR="00A6596D">
        <w:t xml:space="preserve">is the premier annual gathering of </w:t>
      </w:r>
      <w:r w:rsidR="00E31AB6">
        <w:t xml:space="preserve">nursing leadership </w:t>
      </w:r>
      <w:r w:rsidR="00A6596D">
        <w:t>professionals</w:t>
      </w:r>
      <w:r w:rsidR="00E31AB6">
        <w:t>. By attending this conference</w:t>
      </w:r>
      <w:r w:rsidR="00A6596D">
        <w:t xml:space="preserve">, </w:t>
      </w:r>
      <w:r w:rsidR="00A6596D" w:rsidRPr="00A6596D">
        <w:rPr>
          <w:color w:val="4472C4" w:themeColor="accent1"/>
        </w:rPr>
        <w:t>[I/our team]</w:t>
      </w:r>
      <w:r w:rsidR="002717ED">
        <w:t xml:space="preserve"> will have the opportunity to learn from thought leaders within and outside of health care </w:t>
      </w:r>
      <w:r w:rsidR="00D163F2">
        <w:t>and bring back</w:t>
      </w:r>
      <w:r w:rsidR="00A6596D">
        <w:t xml:space="preserve"> </w:t>
      </w:r>
      <w:r w:rsidR="00192141">
        <w:t>innovative</w:t>
      </w:r>
      <w:r w:rsidR="00256A41">
        <w:t xml:space="preserve"> </w:t>
      </w:r>
      <w:r w:rsidR="00D163F2">
        <w:t>best practices to share with our organization</w:t>
      </w:r>
      <w:r w:rsidR="00A6596D">
        <w:t>.</w:t>
      </w:r>
    </w:p>
    <w:p w14:paraId="75F48B25" w14:textId="77777777" w:rsidR="00A6596D" w:rsidRDefault="00A6596D" w:rsidP="00A6596D">
      <w:pPr>
        <w:spacing w:after="0" w:line="240" w:lineRule="auto"/>
      </w:pPr>
    </w:p>
    <w:p w14:paraId="6D4AE26C" w14:textId="0DD9710E" w:rsidR="00A6596D" w:rsidRDefault="00A6596D" w:rsidP="00A6596D">
      <w:pPr>
        <w:spacing w:after="0" w:line="240" w:lineRule="auto"/>
      </w:pPr>
      <w:r>
        <w:t>The benefits of participating in this conference are multi-fold, with highlights listed below:</w:t>
      </w:r>
    </w:p>
    <w:p w14:paraId="58BA9D71" w14:textId="77777777" w:rsidR="00A6596D" w:rsidRDefault="00A6596D" w:rsidP="00A6596D">
      <w:pPr>
        <w:spacing w:after="0" w:line="240" w:lineRule="auto"/>
      </w:pPr>
    </w:p>
    <w:p w14:paraId="40504765" w14:textId="5674BF73" w:rsidR="001641B7" w:rsidRPr="00B4261E" w:rsidRDefault="00A6596D" w:rsidP="008563DD">
      <w:pPr>
        <w:spacing w:after="0" w:line="240" w:lineRule="auto"/>
        <w:rPr>
          <w:rFonts w:cstheme="minorHAnsi"/>
        </w:rPr>
      </w:pPr>
      <w:r w:rsidRPr="008563DD">
        <w:rPr>
          <w:b/>
          <w:bCs/>
        </w:rPr>
        <w:t>Professional Development:</w:t>
      </w:r>
      <w:r w:rsidR="00E31AB6">
        <w:t xml:space="preserve"> </w:t>
      </w:r>
      <w:r w:rsidR="00E31AB6" w:rsidRPr="008563DD">
        <w:rPr>
          <w:rFonts w:cstheme="minorHAnsi"/>
        </w:rPr>
        <w:t>The AONL 2024 Conference</w:t>
      </w:r>
      <w:r w:rsidRPr="008563DD">
        <w:rPr>
          <w:rFonts w:cstheme="minorHAnsi"/>
        </w:rPr>
        <w:t xml:space="preserve"> connects attendees with experts in the </w:t>
      </w:r>
      <w:r w:rsidR="00E31AB6" w:rsidRPr="008563DD">
        <w:rPr>
          <w:rFonts w:cstheme="minorHAnsi"/>
        </w:rPr>
        <w:t xml:space="preserve">nursing and health care </w:t>
      </w:r>
      <w:r w:rsidRPr="008563DD">
        <w:rPr>
          <w:rFonts w:cstheme="minorHAnsi"/>
        </w:rPr>
        <w:t xml:space="preserve">field and provides </w:t>
      </w:r>
      <w:r w:rsidR="00E31AB6" w:rsidRPr="008563DD">
        <w:rPr>
          <w:rFonts w:cstheme="minorHAnsi"/>
        </w:rPr>
        <w:t>more than 50 sessions of</w:t>
      </w:r>
      <w:r w:rsidR="00E31AB6" w:rsidRPr="008563DD">
        <w:rPr>
          <w:rFonts w:cstheme="minorHAnsi"/>
          <w:color w:val="333333"/>
          <w:shd w:val="clear" w:color="auto" w:fill="FFFFFF"/>
        </w:rPr>
        <w:t xml:space="preserve"> keynote, breakout and poster sessions</w:t>
      </w:r>
      <w:r w:rsidR="00E31AB6" w:rsidRPr="008563DD">
        <w:rPr>
          <w:rFonts w:cstheme="minorHAnsi"/>
        </w:rPr>
        <w:t xml:space="preserve">, plus </w:t>
      </w:r>
      <w:r w:rsidR="00E31AB6" w:rsidRPr="00B4261E">
        <w:rPr>
          <w:rFonts w:cstheme="minorHAnsi"/>
          <w:color w:val="333333"/>
          <w:shd w:val="clear" w:color="auto" w:fill="FFFFFF"/>
        </w:rPr>
        <w:t>the opportunity to earn contact hours</w:t>
      </w:r>
      <w:r w:rsidRPr="00B4261E">
        <w:rPr>
          <w:rFonts w:cstheme="minorHAnsi"/>
        </w:rPr>
        <w:t>.</w:t>
      </w:r>
      <w:r w:rsidR="00A375F0" w:rsidRPr="00B4261E">
        <w:rPr>
          <w:rFonts w:cstheme="minorHAnsi"/>
          <w:kern w:val="0"/>
          <w14:ligatures w14:val="none"/>
        </w:rPr>
        <w:t xml:space="preserve"> </w:t>
      </w:r>
      <w:r w:rsidR="001641B7" w:rsidRPr="00B4261E">
        <w:rPr>
          <w:rFonts w:cstheme="minorHAnsi"/>
        </w:rPr>
        <w:t xml:space="preserve">The content at this year’s conference is focused on the following themes: </w:t>
      </w:r>
    </w:p>
    <w:p w14:paraId="609EC8C4" w14:textId="77777777" w:rsidR="008563DD" w:rsidRPr="00B4261E" w:rsidRDefault="008563DD" w:rsidP="008563DD">
      <w:pPr>
        <w:spacing w:after="0" w:line="240" w:lineRule="auto"/>
        <w:rPr>
          <w:rFonts w:cstheme="minorHAnsi"/>
        </w:rPr>
      </w:pPr>
    </w:p>
    <w:tbl>
      <w:tblPr>
        <w:tblW w:w="11280" w:type="dxa"/>
        <w:tblInd w:w="-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3"/>
        <w:gridCol w:w="6737"/>
      </w:tblGrid>
      <w:tr w:rsidR="001641B7" w:rsidRPr="00B4261E" w14:paraId="183F9675" w14:textId="77777777" w:rsidTr="00844805">
        <w:tc>
          <w:tcPr>
            <w:tcW w:w="45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FCCB3" w14:textId="1A56C3C1" w:rsidR="001641B7" w:rsidRPr="00B4261E" w:rsidRDefault="008563DD" w:rsidP="001641B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kern w:val="0"/>
                <w14:ligatures w14:val="none"/>
              </w:rPr>
            </w:pPr>
            <w:r w:rsidRPr="00B4261E">
              <w:rPr>
                <w:rFonts w:eastAsia="Times New Roman" w:cstheme="minorHAnsi"/>
                <w:color w:val="333333"/>
                <w:kern w:val="0"/>
                <w14:ligatures w14:val="none"/>
              </w:rPr>
              <w:t>S</w:t>
            </w:r>
            <w:r w:rsidR="001641B7" w:rsidRPr="00B4261E">
              <w:rPr>
                <w:rFonts w:eastAsia="Times New Roman" w:cstheme="minorHAnsi"/>
                <w:color w:val="333333"/>
                <w:kern w:val="0"/>
                <w14:ligatures w14:val="none"/>
              </w:rPr>
              <w:t>ustaining the Workforce </w:t>
            </w:r>
          </w:p>
          <w:p w14:paraId="58ECD527" w14:textId="77777777" w:rsidR="001641B7" w:rsidRPr="00B4261E" w:rsidRDefault="001641B7" w:rsidP="001641B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kern w:val="0"/>
                <w14:ligatures w14:val="none"/>
              </w:rPr>
            </w:pPr>
            <w:r w:rsidRPr="00B4261E">
              <w:rPr>
                <w:rFonts w:eastAsia="Times New Roman" w:cstheme="minorHAnsi"/>
                <w:color w:val="333333"/>
                <w:kern w:val="0"/>
                <w14:ligatures w14:val="none"/>
              </w:rPr>
              <w:t>Achieving Health Equity </w:t>
            </w:r>
          </w:p>
          <w:p w14:paraId="10BA291D" w14:textId="77777777" w:rsidR="001641B7" w:rsidRPr="00B4261E" w:rsidRDefault="001641B7" w:rsidP="001641B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kern w:val="0"/>
                <w14:ligatures w14:val="none"/>
              </w:rPr>
            </w:pPr>
            <w:r w:rsidRPr="00B4261E">
              <w:rPr>
                <w:rFonts w:eastAsia="Times New Roman" w:cstheme="minorHAnsi"/>
                <w:color w:val="333333"/>
                <w:kern w:val="0"/>
                <w14:ligatures w14:val="none"/>
              </w:rPr>
              <w:t>Addressing the Mental Health Crisis</w:t>
            </w:r>
          </w:p>
        </w:tc>
        <w:tc>
          <w:tcPr>
            <w:tcW w:w="67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7FF3F" w14:textId="199E5961" w:rsidR="001641B7" w:rsidRPr="00B4261E" w:rsidRDefault="001641B7" w:rsidP="0084480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kern w:val="0"/>
                <w14:ligatures w14:val="none"/>
              </w:rPr>
            </w:pPr>
            <w:r w:rsidRPr="00B4261E">
              <w:rPr>
                <w:rFonts w:eastAsia="Times New Roman" w:cstheme="minorHAnsi"/>
                <w:color w:val="333333"/>
                <w:kern w:val="0"/>
                <w14:ligatures w14:val="none"/>
              </w:rPr>
              <w:t>Demonstrating Expert and</w:t>
            </w:r>
            <w:r w:rsidR="00844805" w:rsidRPr="00B4261E">
              <w:rPr>
                <w:rFonts w:eastAsia="Times New Roman" w:cstheme="minorHAnsi"/>
                <w:color w:val="333333"/>
                <w:kern w:val="0"/>
                <w14:ligatures w14:val="none"/>
              </w:rPr>
              <w:t xml:space="preserve"> Influential </w:t>
            </w:r>
            <w:r w:rsidR="00844805" w:rsidRPr="00B4261E">
              <w:rPr>
                <w:rFonts w:eastAsia="Times New Roman" w:cstheme="minorHAnsi"/>
                <w:color w:val="333333"/>
                <w:kern w:val="0"/>
                <w14:ligatures w14:val="none"/>
              </w:rPr>
              <w:br/>
            </w:r>
            <w:r w:rsidR="008563DD" w:rsidRPr="00B4261E">
              <w:rPr>
                <w:rFonts w:eastAsia="Times New Roman" w:cstheme="minorHAnsi"/>
                <w:color w:val="333333"/>
                <w:kern w:val="0"/>
                <w14:ligatures w14:val="none"/>
              </w:rPr>
              <w:t>Nursing Leadership</w:t>
            </w:r>
          </w:p>
          <w:p w14:paraId="2397F931" w14:textId="71A55F03" w:rsidR="001641B7" w:rsidRPr="00B4261E" w:rsidRDefault="001641B7" w:rsidP="001641B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kern w:val="0"/>
                <w14:ligatures w14:val="none"/>
              </w:rPr>
            </w:pPr>
            <w:r w:rsidRPr="00B4261E">
              <w:rPr>
                <w:rFonts w:eastAsia="Times New Roman" w:cstheme="minorHAnsi"/>
                <w:color w:val="333333"/>
                <w:kern w:val="0"/>
                <w14:ligatures w14:val="none"/>
              </w:rPr>
              <w:t>Advan</w:t>
            </w:r>
            <w:r w:rsidR="008563DD" w:rsidRPr="00B4261E">
              <w:rPr>
                <w:rFonts w:eastAsia="Times New Roman" w:cstheme="minorHAnsi"/>
                <w:color w:val="333333"/>
                <w:kern w:val="0"/>
                <w14:ligatures w14:val="none"/>
              </w:rPr>
              <w:t>cing Value-Informed Health Care</w:t>
            </w:r>
          </w:p>
        </w:tc>
      </w:tr>
    </w:tbl>
    <w:p w14:paraId="6849C984" w14:textId="1AF66403" w:rsidR="00844805" w:rsidRPr="00B4261E" w:rsidRDefault="001641B7" w:rsidP="001641B7">
      <w:pPr>
        <w:spacing w:after="0"/>
        <w:rPr>
          <w:rFonts w:cstheme="minorHAnsi"/>
          <w:kern w:val="0"/>
          <w14:ligatures w14:val="none"/>
        </w:rPr>
      </w:pPr>
      <w:r w:rsidRPr="00B4261E">
        <w:rPr>
          <w:rFonts w:cstheme="minorHAnsi"/>
        </w:rPr>
        <w:t xml:space="preserve">Specifically, I am looking forward to learning more about </w:t>
      </w:r>
      <w:r w:rsidR="008563DD" w:rsidRPr="00B4261E">
        <w:rPr>
          <w:rFonts w:cstheme="minorHAnsi"/>
          <w:color w:val="4472C4" w:themeColor="accent1"/>
        </w:rPr>
        <w:t>[Insert applicable learning topic]</w:t>
      </w:r>
      <w:r w:rsidR="008563DD" w:rsidRPr="00B4261E">
        <w:rPr>
          <w:rFonts w:cstheme="minorHAnsi"/>
        </w:rPr>
        <w:t>, w</w:t>
      </w:r>
      <w:r w:rsidRPr="00B4261E">
        <w:rPr>
          <w:rFonts w:cstheme="minorHAnsi"/>
        </w:rPr>
        <w:t xml:space="preserve">hich will help me be more effective at </w:t>
      </w:r>
      <w:r w:rsidR="008563DD" w:rsidRPr="00B4261E">
        <w:rPr>
          <w:rFonts w:cstheme="minorHAnsi"/>
          <w:color w:val="4472C4" w:themeColor="accent1"/>
        </w:rPr>
        <w:t>[Insert specific projects]</w:t>
      </w:r>
      <w:r w:rsidR="008563DD" w:rsidRPr="00B4261E">
        <w:rPr>
          <w:rFonts w:cstheme="minorHAnsi"/>
        </w:rPr>
        <w:t>.</w:t>
      </w:r>
      <w:r w:rsidR="008563DD" w:rsidRPr="00B4261E">
        <w:rPr>
          <w:rFonts w:cstheme="minorHAnsi"/>
          <w:color w:val="4472C4" w:themeColor="accent1"/>
          <w:kern w:val="0"/>
          <w14:ligatures w14:val="none"/>
        </w:rPr>
        <w:t xml:space="preserve"> </w:t>
      </w:r>
      <w:r w:rsidR="00B4261E" w:rsidRPr="00B4261E">
        <w:rPr>
          <w:rFonts w:cstheme="minorHAnsi"/>
          <w:kern w:val="0"/>
          <w14:ligatures w14:val="none"/>
        </w:rPr>
        <w:t xml:space="preserve">Also, these three sessions in particular will benefit my professional development and help contribute to our </w:t>
      </w:r>
      <w:r w:rsidR="00B4261E" w:rsidRPr="00776281">
        <w:rPr>
          <w:rFonts w:cstheme="minorHAnsi"/>
          <w:color w:val="4472C4" w:themeColor="accent1"/>
          <w:kern w:val="0"/>
          <w14:ligatures w14:val="none"/>
        </w:rPr>
        <w:t xml:space="preserve">[organization/department’s] </w:t>
      </w:r>
      <w:r w:rsidR="00B4261E" w:rsidRPr="00B4261E">
        <w:rPr>
          <w:rFonts w:cstheme="minorHAnsi"/>
          <w:kern w:val="0"/>
          <w14:ligatures w14:val="none"/>
        </w:rPr>
        <w:t xml:space="preserve">success. </w:t>
      </w:r>
      <w:r w:rsidR="00B4261E" w:rsidRPr="00B4261E">
        <w:rPr>
          <w:rFonts w:cstheme="minorHAnsi"/>
          <w:color w:val="4472C4" w:themeColor="accent1"/>
          <w:kern w:val="0"/>
          <w14:ligatures w14:val="none"/>
        </w:rPr>
        <w:t xml:space="preserve">[Insert sessions of note from </w:t>
      </w:r>
      <w:hyperlink r:id="rId6" w:history="1">
        <w:r w:rsidR="00B4261E" w:rsidRPr="00B4261E">
          <w:rPr>
            <w:rStyle w:val="Hyperlink"/>
            <w:rFonts w:cstheme="minorHAnsi"/>
          </w:rPr>
          <w:t>conference schedule</w:t>
        </w:r>
      </w:hyperlink>
      <w:r w:rsidR="00B4261E" w:rsidRPr="00B4261E">
        <w:rPr>
          <w:rFonts w:cstheme="minorHAnsi"/>
          <w:color w:val="4472C4" w:themeColor="accent1"/>
          <w:kern w:val="0"/>
          <w14:ligatures w14:val="none"/>
        </w:rPr>
        <w:t>]</w:t>
      </w:r>
    </w:p>
    <w:p w14:paraId="7FB61FA4" w14:textId="77777777" w:rsidR="00844805" w:rsidRPr="00B4261E" w:rsidRDefault="00844805" w:rsidP="008563DD">
      <w:pPr>
        <w:spacing w:after="0" w:line="240" w:lineRule="auto"/>
        <w:rPr>
          <w:rFonts w:cstheme="minorHAnsi"/>
          <w:kern w:val="0"/>
          <w14:ligatures w14:val="none"/>
        </w:rPr>
      </w:pPr>
    </w:p>
    <w:p w14:paraId="5BCF0641" w14:textId="1BB41A63" w:rsidR="00A6596D" w:rsidRDefault="00A6596D" w:rsidP="008563DD">
      <w:pPr>
        <w:spacing w:after="0" w:line="240" w:lineRule="auto"/>
      </w:pPr>
      <w:r w:rsidRPr="008563DD">
        <w:rPr>
          <w:b/>
          <w:bCs/>
        </w:rPr>
        <w:t xml:space="preserve">Opportunities for Collaboration: </w:t>
      </w:r>
      <w:r>
        <w:t xml:space="preserve">The </w:t>
      </w:r>
      <w:r w:rsidR="00E31AB6">
        <w:t xml:space="preserve">AONL 2024 Conference </w:t>
      </w:r>
      <w:r>
        <w:t xml:space="preserve">gathers </w:t>
      </w:r>
      <w:r w:rsidR="00192141">
        <w:t xml:space="preserve">thousands of </w:t>
      </w:r>
      <w:r>
        <w:t xml:space="preserve">professionals from a variety of </w:t>
      </w:r>
      <w:r w:rsidR="00E31AB6">
        <w:t>health care organizations</w:t>
      </w:r>
      <w:r>
        <w:t>, offering a unique chance to collaborat</w:t>
      </w:r>
      <w:r w:rsidR="00A375F0">
        <w:t>e with peers, share experiences</w:t>
      </w:r>
      <w:r>
        <w:t xml:space="preserve"> and establish connections with leaders in the field. Relationsh</w:t>
      </w:r>
      <w:r w:rsidR="00E61A9E">
        <w:t>i</w:t>
      </w:r>
      <w:r w:rsidR="0066341E">
        <w:t xml:space="preserve">ps formed at the conference </w:t>
      </w:r>
      <w:r w:rsidR="00392E6D">
        <w:t xml:space="preserve">may positively impact our organization through </w:t>
      </w:r>
      <w:r>
        <w:t>partnerships and shared resources.</w:t>
      </w:r>
    </w:p>
    <w:p w14:paraId="302FE42D" w14:textId="77777777" w:rsidR="00A6596D" w:rsidRDefault="00A6596D" w:rsidP="00A6596D">
      <w:pPr>
        <w:spacing w:after="0" w:line="240" w:lineRule="auto"/>
      </w:pPr>
    </w:p>
    <w:p w14:paraId="38514FCA" w14:textId="7CFDD92D" w:rsidR="00A6596D" w:rsidRDefault="00A6596D" w:rsidP="008563DD">
      <w:pPr>
        <w:spacing w:after="0" w:line="240" w:lineRule="auto"/>
      </w:pPr>
      <w:r w:rsidRPr="008563DD">
        <w:rPr>
          <w:b/>
          <w:bCs/>
        </w:rPr>
        <w:t>Staying Informed on Innovations in</w:t>
      </w:r>
      <w:r w:rsidR="002D1AA5" w:rsidRPr="008563DD">
        <w:rPr>
          <w:b/>
          <w:bCs/>
        </w:rPr>
        <w:t xml:space="preserve"> Nursing Leadership</w:t>
      </w:r>
      <w:r w:rsidRPr="008563DD">
        <w:rPr>
          <w:b/>
          <w:bCs/>
        </w:rPr>
        <w:t>:</w:t>
      </w:r>
      <w:r w:rsidR="002D1AA5">
        <w:t xml:space="preserve"> The landscape of health care </w:t>
      </w:r>
      <w:r>
        <w:t>is const</w:t>
      </w:r>
      <w:r w:rsidR="002D1AA5">
        <w:t>antly evolving. By attending AONL 2024</w:t>
      </w:r>
      <w:r>
        <w:t xml:space="preserve">, </w:t>
      </w:r>
      <w:r w:rsidRPr="008563DD">
        <w:rPr>
          <w:color w:val="4472C4" w:themeColor="accent1"/>
        </w:rPr>
        <w:t xml:space="preserve">[I/our team] </w:t>
      </w:r>
      <w:r>
        <w:t xml:space="preserve">will stay abreast of the latest trends, innovations, and </w:t>
      </w:r>
      <w:r w:rsidR="002D1AA5">
        <w:t xml:space="preserve">industry solutions </w:t>
      </w:r>
      <w:r>
        <w:t xml:space="preserve">in the field. </w:t>
      </w:r>
      <w:r w:rsidR="002D1AA5">
        <w:t xml:space="preserve">By staying informed on </w:t>
      </w:r>
      <w:r>
        <w:t xml:space="preserve">the forefront of best practices in </w:t>
      </w:r>
      <w:r w:rsidR="002D1AA5">
        <w:t xml:space="preserve">health care, </w:t>
      </w:r>
      <w:r w:rsidR="002D1AA5" w:rsidRPr="008563DD">
        <w:rPr>
          <w:color w:val="4472C4" w:themeColor="accent1"/>
        </w:rPr>
        <w:t xml:space="preserve">[I/our team] </w:t>
      </w:r>
      <w:r w:rsidR="002D1AA5">
        <w:t>can</w:t>
      </w:r>
      <w:r>
        <w:t xml:space="preserve"> </w:t>
      </w:r>
      <w:r w:rsidR="00192141">
        <w:t xml:space="preserve">further support our goals of providing </w:t>
      </w:r>
      <w:r>
        <w:t>quality</w:t>
      </w:r>
      <w:r w:rsidR="002D1AA5">
        <w:t xml:space="preserve"> </w:t>
      </w:r>
      <w:r w:rsidR="00192141">
        <w:t xml:space="preserve">delivery of </w:t>
      </w:r>
      <w:r w:rsidR="002D1AA5">
        <w:t>care</w:t>
      </w:r>
      <w:r w:rsidR="00192141">
        <w:t xml:space="preserve"> to our patients and community</w:t>
      </w:r>
      <w:r>
        <w:t>.</w:t>
      </w:r>
    </w:p>
    <w:p w14:paraId="240CB559" w14:textId="77777777" w:rsidR="00A6596D" w:rsidRDefault="00A6596D" w:rsidP="00A6596D">
      <w:pPr>
        <w:spacing w:after="0" w:line="240" w:lineRule="auto"/>
      </w:pPr>
    </w:p>
    <w:p w14:paraId="10332A01" w14:textId="3D29BA77" w:rsidR="00A6596D" w:rsidRDefault="41BAF81B" w:rsidP="00A6596D">
      <w:pPr>
        <w:spacing w:after="0" w:line="240" w:lineRule="auto"/>
      </w:pPr>
      <w:r w:rsidRPr="41BAF81B">
        <w:rPr>
          <w:b/>
          <w:bCs/>
        </w:rPr>
        <w:t>The early bird registration deadline</w:t>
      </w:r>
      <w:r w:rsidR="002D1AA5">
        <w:rPr>
          <w:b/>
          <w:bCs/>
        </w:rPr>
        <w:t xml:space="preserve"> for this conference is Feb. 15</w:t>
      </w:r>
      <w:r w:rsidRPr="41BAF81B">
        <w:rPr>
          <w:b/>
          <w:bCs/>
        </w:rPr>
        <w:t>, 2024</w:t>
      </w:r>
      <w:r>
        <w:t xml:space="preserve">. By registering early, </w:t>
      </w:r>
      <w:r w:rsidRPr="41BAF81B">
        <w:rPr>
          <w:color w:val="4471C4"/>
        </w:rPr>
        <w:t>[I/we]</w:t>
      </w:r>
      <w:r>
        <w:t xml:space="preserve"> can take advan</w:t>
      </w:r>
      <w:r w:rsidR="002D1AA5">
        <w:t>tage of registration and hotel</w:t>
      </w:r>
      <w:r>
        <w:t xml:space="preserve"> discounts, as well as lower travel fees. Additionally, because our </w:t>
      </w:r>
      <w:r w:rsidR="002D1AA5">
        <w:t>organization is an AONL member</w:t>
      </w:r>
      <w:r>
        <w:t xml:space="preserve">, we will receive a </w:t>
      </w:r>
      <w:r w:rsidR="002D1AA5" w:rsidRPr="002D1AA5">
        <w:rPr>
          <w:bCs/>
        </w:rPr>
        <w:t>discount on</w:t>
      </w:r>
      <w:r w:rsidR="002D1AA5">
        <w:rPr>
          <w:b/>
          <w:bCs/>
        </w:rPr>
        <w:t xml:space="preserve"> </w:t>
      </w:r>
      <w:r>
        <w:t xml:space="preserve">full conference registrations. </w:t>
      </w:r>
    </w:p>
    <w:p w14:paraId="3A384882" w14:textId="77777777" w:rsidR="00A6596D" w:rsidRDefault="00A6596D" w:rsidP="00A6596D">
      <w:pPr>
        <w:spacing w:after="0" w:line="240" w:lineRule="auto"/>
      </w:pPr>
    </w:p>
    <w:p w14:paraId="556B4FE6" w14:textId="5CA04D20" w:rsidR="00A6596D" w:rsidRDefault="00A6596D" w:rsidP="00A6596D">
      <w:pPr>
        <w:spacing w:after="0" w:line="240" w:lineRule="auto"/>
      </w:pPr>
      <w:r>
        <w:t xml:space="preserve">I am confident that the investment in </w:t>
      </w:r>
      <w:r w:rsidRPr="00A6596D">
        <w:rPr>
          <w:color w:val="4472C4" w:themeColor="accent1"/>
        </w:rPr>
        <w:t>[my/our team's]</w:t>
      </w:r>
      <w:r>
        <w:t xml:space="preserve"> attendance at this conference will yield substantial returns in terms of professional development, opportunities for collaboration, and </w:t>
      </w:r>
      <w:r w:rsidRPr="00C60DBF">
        <w:t xml:space="preserve">actionable, innovative insights that can enhance </w:t>
      </w:r>
      <w:r>
        <w:t>our</w:t>
      </w:r>
      <w:r w:rsidRPr="00C60DBF">
        <w:t xml:space="preserve"> </w:t>
      </w:r>
      <w:r w:rsidR="002D1AA5">
        <w:t xml:space="preserve">organization’s </w:t>
      </w:r>
      <w:r>
        <w:t xml:space="preserve">initiatives. </w:t>
      </w:r>
    </w:p>
    <w:p w14:paraId="7465F80A" w14:textId="77777777" w:rsidR="00A6596D" w:rsidRDefault="00A6596D" w:rsidP="00A6596D">
      <w:pPr>
        <w:spacing w:after="0" w:line="240" w:lineRule="auto"/>
      </w:pPr>
    </w:p>
    <w:p w14:paraId="10E51E66" w14:textId="5EB7DCE9" w:rsidR="00A6596D" w:rsidRDefault="00A6596D" w:rsidP="00A6596D">
      <w:pPr>
        <w:spacing w:after="0" w:line="240" w:lineRule="auto"/>
      </w:pPr>
      <w:r>
        <w:t>Thank you for</w:t>
      </w:r>
      <w:r w:rsidR="001641B7">
        <w:t xml:space="preserve"> your</w:t>
      </w:r>
      <w:r>
        <w:t xml:space="preserve"> consider</w:t>
      </w:r>
      <w:r w:rsidR="001641B7">
        <w:t>ation</w:t>
      </w:r>
      <w:r>
        <w:t>, and I look forward to your positive response.</w:t>
      </w:r>
    </w:p>
    <w:p w14:paraId="3FCBF056" w14:textId="08327ACE" w:rsidR="00E26625" w:rsidRDefault="00E26625" w:rsidP="00A6596D">
      <w:pPr>
        <w:spacing w:after="0" w:line="240" w:lineRule="auto"/>
      </w:pPr>
      <w:bookmarkStart w:id="0" w:name="_GoBack"/>
      <w:bookmarkEnd w:id="0"/>
    </w:p>
    <w:p w14:paraId="67B0193C" w14:textId="77777777" w:rsidR="00A6596D" w:rsidRDefault="00A6596D" w:rsidP="00A6596D">
      <w:pPr>
        <w:spacing w:after="0" w:line="240" w:lineRule="auto"/>
      </w:pPr>
      <w:r>
        <w:t>Sincerely,</w:t>
      </w:r>
    </w:p>
    <w:p w14:paraId="03CFA942" w14:textId="6182CAE8" w:rsidR="00A6596D" w:rsidRPr="00D907E4" w:rsidRDefault="00A6596D" w:rsidP="00A6596D">
      <w:pPr>
        <w:spacing w:after="0" w:line="240" w:lineRule="auto"/>
        <w:rPr>
          <w:color w:val="4472C4" w:themeColor="accent1"/>
        </w:rPr>
      </w:pPr>
      <w:r w:rsidRPr="00A6596D">
        <w:rPr>
          <w:color w:val="4472C4" w:themeColor="accent1"/>
        </w:rPr>
        <w:t>[Your Name]</w:t>
      </w:r>
    </w:p>
    <w:sectPr w:rsidR="00A6596D" w:rsidRPr="00D907E4" w:rsidSect="00E26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454DD"/>
    <w:multiLevelType w:val="hybridMultilevel"/>
    <w:tmpl w:val="B170A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437C4"/>
    <w:multiLevelType w:val="hybridMultilevel"/>
    <w:tmpl w:val="30EC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211E7"/>
    <w:multiLevelType w:val="multilevel"/>
    <w:tmpl w:val="F3CE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0B06D3"/>
    <w:multiLevelType w:val="multilevel"/>
    <w:tmpl w:val="E5BC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6D"/>
    <w:rsid w:val="00004A30"/>
    <w:rsid w:val="000D585A"/>
    <w:rsid w:val="001641B7"/>
    <w:rsid w:val="00192141"/>
    <w:rsid w:val="001F287E"/>
    <w:rsid w:val="00256A41"/>
    <w:rsid w:val="002717ED"/>
    <w:rsid w:val="002D1AA5"/>
    <w:rsid w:val="00360D74"/>
    <w:rsid w:val="00392E6D"/>
    <w:rsid w:val="0066341E"/>
    <w:rsid w:val="0072040F"/>
    <w:rsid w:val="00776281"/>
    <w:rsid w:val="007B1B5B"/>
    <w:rsid w:val="00844805"/>
    <w:rsid w:val="008563DD"/>
    <w:rsid w:val="00A375F0"/>
    <w:rsid w:val="00A6596D"/>
    <w:rsid w:val="00B11BD1"/>
    <w:rsid w:val="00B4261E"/>
    <w:rsid w:val="00C217CF"/>
    <w:rsid w:val="00C312BE"/>
    <w:rsid w:val="00D163F2"/>
    <w:rsid w:val="00D907E4"/>
    <w:rsid w:val="00E26625"/>
    <w:rsid w:val="00E31AB6"/>
    <w:rsid w:val="00E61A9E"/>
    <w:rsid w:val="00E9103C"/>
    <w:rsid w:val="00F6452F"/>
    <w:rsid w:val="00F9004A"/>
    <w:rsid w:val="1DC53AA1"/>
    <w:rsid w:val="41BAF81B"/>
    <w:rsid w:val="47B0FEFD"/>
    <w:rsid w:val="69AF5380"/>
    <w:rsid w:val="6E36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B82F"/>
  <w15:chartTrackingRefBased/>
  <w15:docId w15:val="{5AC0FE97-EF3C-47B8-AB9C-75C46641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96D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375F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641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onl.org/conference/schedule" TargetMode="External"/><Relationship Id="rId5" Type="http://schemas.openxmlformats.org/officeDocument/2006/relationships/hyperlink" Target="https://www.aonl.org/confer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Constantine, Denise</dc:creator>
  <cp:keywords/>
  <dc:description/>
  <cp:lastModifiedBy>Constantine, Denise</cp:lastModifiedBy>
  <cp:revision>10</cp:revision>
  <dcterms:created xsi:type="dcterms:W3CDTF">2024-02-05T19:45:00Z</dcterms:created>
  <dcterms:modified xsi:type="dcterms:W3CDTF">2024-02-05T20:22:00Z</dcterms:modified>
</cp:coreProperties>
</file>